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281BC8CC" w14:textId="77777777" w:rsidR="007E1568" w:rsidRDefault="007E1568">
      <w:pPr>
        <w:spacing w:line="360" w:lineRule="auto"/>
        <w:rPr>
          <w:rFonts w:ascii="Arial" w:hAnsi="Arial"/>
          <w:sz w:val="28"/>
          <w:szCs w:val="28"/>
        </w:rPr>
      </w:pPr>
    </w:p>
    <w:p w14:paraId="4CF2F860" w14:textId="77777777" w:rsidR="007E1568" w:rsidRDefault="00DC070F">
      <w:pPr>
        <w:spacing w:line="360" w:lineRule="auto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9.2 Supporting children with special educational needs</w:t>
      </w:r>
    </w:p>
    <w:p w14:paraId="202F528B" w14:textId="77777777" w:rsidR="007E1568" w:rsidRDefault="007E1568">
      <w:pPr>
        <w:spacing w:line="360" w:lineRule="auto"/>
        <w:rPr>
          <w:rFonts w:ascii="Arial" w:eastAsia="Arial" w:hAnsi="Arial" w:cs="Arial"/>
          <w:b/>
          <w:bCs/>
          <w:sz w:val="22"/>
          <w:szCs w:val="22"/>
        </w:rPr>
      </w:pPr>
    </w:p>
    <w:p w14:paraId="527E65E7" w14:textId="77777777" w:rsidR="007E1568" w:rsidRDefault="00DC070F">
      <w:pPr>
        <w:spacing w:line="360" w:lineRule="auto"/>
        <w:outlineLvl w:val="0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Policy statement</w:t>
      </w:r>
    </w:p>
    <w:p w14:paraId="56182CBA" w14:textId="77777777" w:rsidR="007E1568" w:rsidRDefault="007E1568">
      <w:pPr>
        <w:spacing w:line="360" w:lineRule="auto"/>
        <w:outlineLvl w:val="0"/>
        <w:rPr>
          <w:rFonts w:ascii="Arial" w:eastAsia="Arial" w:hAnsi="Arial" w:cs="Arial"/>
          <w:b/>
          <w:bCs/>
          <w:sz w:val="22"/>
          <w:szCs w:val="22"/>
        </w:rPr>
      </w:pPr>
    </w:p>
    <w:p w14:paraId="7878C54A" w14:textId="77777777" w:rsidR="007E1568" w:rsidRDefault="00DC070F">
      <w:pPr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We provide an environment in which all children with special educational needs (SEN) are supported to reach their full potential.</w:t>
      </w:r>
    </w:p>
    <w:p w14:paraId="4C35B366" w14:textId="77777777" w:rsidR="007E1568" w:rsidRDefault="007E1568">
      <w:pPr>
        <w:spacing w:line="360" w:lineRule="auto"/>
        <w:rPr>
          <w:rFonts w:ascii="Arial" w:eastAsia="Arial" w:hAnsi="Arial" w:cs="Arial"/>
          <w:sz w:val="22"/>
          <w:szCs w:val="22"/>
        </w:rPr>
      </w:pPr>
    </w:p>
    <w:p w14:paraId="43303249" w14:textId="5D6AB762" w:rsidR="007E1568" w:rsidRDefault="00DC070F">
      <w:pPr>
        <w:numPr>
          <w:ilvl w:val="0"/>
          <w:numId w:val="2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We have regard for the Special </w:t>
      </w:r>
      <w:r>
        <w:rPr>
          <w:rFonts w:ascii="Arial" w:hAnsi="Arial"/>
          <w:sz w:val="22"/>
          <w:szCs w:val="22"/>
        </w:rPr>
        <w:t>Educational Needs and Disability Code of Practice (2014</w:t>
      </w:r>
      <w:r w:rsidR="003D0A87">
        <w:rPr>
          <w:rFonts w:ascii="Arial" w:hAnsi="Arial"/>
          <w:sz w:val="22"/>
          <w:szCs w:val="22"/>
        </w:rPr>
        <w:t>- updated 2020</w:t>
      </w:r>
      <w:r>
        <w:rPr>
          <w:rFonts w:ascii="Arial" w:hAnsi="Arial"/>
          <w:sz w:val="22"/>
          <w:szCs w:val="22"/>
        </w:rPr>
        <w:t>).</w:t>
      </w:r>
    </w:p>
    <w:p w14:paraId="2B05F961" w14:textId="77777777" w:rsidR="007E1568" w:rsidRDefault="00DC070F">
      <w:pPr>
        <w:numPr>
          <w:ilvl w:val="0"/>
          <w:numId w:val="2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We have in place a clear approach for identifying, responding to, and meeting children</w:t>
      </w:r>
      <w:r>
        <w:rPr>
          <w:rFonts w:ascii="Arial" w:hAnsi="Arial"/>
          <w:sz w:val="22"/>
          <w:szCs w:val="22"/>
        </w:rPr>
        <w:t>’</w:t>
      </w:r>
      <w:r>
        <w:rPr>
          <w:rFonts w:ascii="Arial" w:hAnsi="Arial"/>
          <w:sz w:val="22"/>
          <w:szCs w:val="22"/>
        </w:rPr>
        <w:t>s SEN</w:t>
      </w:r>
      <w:r>
        <w:rPr>
          <w:rStyle w:val="FootnoteReference"/>
          <w:rFonts w:ascii="Arial" w:eastAsia="Arial" w:hAnsi="Arial" w:cs="Arial"/>
          <w:sz w:val="22"/>
          <w:szCs w:val="22"/>
        </w:rPr>
        <w:footnoteReference w:id="2"/>
      </w:r>
      <w:r>
        <w:rPr>
          <w:rFonts w:ascii="Arial" w:hAnsi="Arial"/>
          <w:sz w:val="22"/>
          <w:szCs w:val="22"/>
        </w:rPr>
        <w:t>.</w:t>
      </w:r>
    </w:p>
    <w:p w14:paraId="1F3CD66E" w14:textId="77777777" w:rsidR="007E1568" w:rsidRDefault="00DC070F">
      <w:pPr>
        <w:numPr>
          <w:ilvl w:val="0"/>
          <w:numId w:val="2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We support and involve parents (and where relevant children), actively listening to, and acting on the</w:t>
      </w:r>
      <w:r>
        <w:rPr>
          <w:rFonts w:ascii="Arial" w:hAnsi="Arial"/>
          <w:sz w:val="22"/>
          <w:szCs w:val="22"/>
        </w:rPr>
        <w:t>ir wishes and concerns.</w:t>
      </w:r>
    </w:p>
    <w:p w14:paraId="7BFB0BC8" w14:textId="77777777" w:rsidR="007E1568" w:rsidRDefault="00DC070F">
      <w:pPr>
        <w:numPr>
          <w:ilvl w:val="0"/>
          <w:numId w:val="2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We work in partnership with the local authority and other external agencies to ensure the best outcomes for children with SEN and their families.</w:t>
      </w:r>
    </w:p>
    <w:p w14:paraId="68FFDEFB" w14:textId="77777777" w:rsidR="007E1568" w:rsidRDefault="00DC070F">
      <w:pPr>
        <w:numPr>
          <w:ilvl w:val="0"/>
          <w:numId w:val="2"/>
        </w:numPr>
        <w:spacing w:line="360" w:lineRule="auto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We regularly monitor and review our policy, practice and provision and, if necessary, </w:t>
      </w:r>
      <w:r>
        <w:rPr>
          <w:rFonts w:ascii="Arial" w:hAnsi="Arial"/>
          <w:sz w:val="22"/>
          <w:szCs w:val="22"/>
        </w:rPr>
        <w:t>make adjustments.</w:t>
      </w:r>
    </w:p>
    <w:p w14:paraId="3B1A2F9B" w14:textId="77777777" w:rsidR="007E1568" w:rsidRDefault="007E1568">
      <w:pPr>
        <w:spacing w:line="360" w:lineRule="auto"/>
        <w:ind w:left="360"/>
        <w:rPr>
          <w:rFonts w:ascii="Arial" w:eastAsia="Arial" w:hAnsi="Arial" w:cs="Arial"/>
          <w:b/>
          <w:bCs/>
          <w:sz w:val="22"/>
          <w:szCs w:val="22"/>
        </w:rPr>
      </w:pPr>
    </w:p>
    <w:p w14:paraId="76A120C7" w14:textId="77777777" w:rsidR="007E1568" w:rsidRDefault="00DC070F">
      <w:pPr>
        <w:spacing w:line="360" w:lineRule="auto"/>
        <w:outlineLvl w:val="0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Procedures</w:t>
      </w:r>
    </w:p>
    <w:p w14:paraId="1E735979" w14:textId="77777777" w:rsidR="007E1568" w:rsidRDefault="007E1568">
      <w:pPr>
        <w:spacing w:line="360" w:lineRule="auto"/>
        <w:outlineLvl w:val="0"/>
        <w:rPr>
          <w:rFonts w:ascii="Arial" w:eastAsia="Arial" w:hAnsi="Arial" w:cs="Arial"/>
          <w:b/>
          <w:bCs/>
          <w:sz w:val="22"/>
          <w:szCs w:val="22"/>
        </w:rPr>
      </w:pPr>
    </w:p>
    <w:p w14:paraId="4A3C2F14" w14:textId="77777777" w:rsidR="007E1568" w:rsidRDefault="00DC070F">
      <w:pPr>
        <w:numPr>
          <w:ilvl w:val="0"/>
          <w:numId w:val="4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We designate a member of staff to be the Special Educational Needs Co-</w:t>
      </w:r>
      <w:proofErr w:type="spellStart"/>
      <w:r>
        <w:rPr>
          <w:rFonts w:ascii="Arial" w:hAnsi="Arial"/>
          <w:sz w:val="22"/>
          <w:szCs w:val="22"/>
        </w:rPr>
        <w:t>ordinator</w:t>
      </w:r>
      <w:proofErr w:type="spellEnd"/>
      <w:r>
        <w:rPr>
          <w:rFonts w:ascii="Arial" w:hAnsi="Arial"/>
          <w:sz w:val="22"/>
          <w:szCs w:val="22"/>
        </w:rPr>
        <w:t xml:space="preserve"> (SENCO) and give his/her name to parents. Our SENCO is: </w:t>
      </w:r>
    </w:p>
    <w:p w14:paraId="01E6EDFB" w14:textId="02C32ADB" w:rsidR="007E1568" w:rsidRPr="003D0A87" w:rsidRDefault="003D0A87" w:rsidP="003D0A87">
      <w:pPr>
        <w:pBdr>
          <w:bottom w:val="single" w:sz="4" w:space="0" w:color="7030A0"/>
        </w:pBdr>
        <w:spacing w:line="360" w:lineRule="auto"/>
        <w:ind w:left="360"/>
        <w:rPr>
          <w:rFonts w:ascii="Arial" w:eastAsia="Arial" w:hAnsi="Arial" w:cs="Arial"/>
          <w:b/>
          <w:bCs/>
          <w:sz w:val="22"/>
          <w:szCs w:val="22"/>
        </w:rPr>
      </w:pPr>
      <w:r w:rsidRPr="003D0A87">
        <w:rPr>
          <w:rFonts w:ascii="Arial" w:hAnsi="Arial"/>
          <w:b/>
          <w:bCs/>
          <w:sz w:val="22"/>
          <w:szCs w:val="22"/>
        </w:rPr>
        <w:t>Claire Fotherby-Chalmers</w:t>
      </w:r>
    </w:p>
    <w:p w14:paraId="13447640" w14:textId="77777777" w:rsidR="007E1568" w:rsidRDefault="00DC070F">
      <w:pPr>
        <w:numPr>
          <w:ilvl w:val="0"/>
          <w:numId w:val="6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The SENCO works closely with our manager and other </w:t>
      </w:r>
      <w:proofErr w:type="gramStart"/>
      <w:r>
        <w:rPr>
          <w:rFonts w:ascii="Arial" w:hAnsi="Arial"/>
          <w:sz w:val="22"/>
          <w:szCs w:val="22"/>
        </w:rPr>
        <w:t>colleagues</w:t>
      </w:r>
      <w:proofErr w:type="gramEnd"/>
      <w:r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responsibility for the day-to-day operation of our Supporting Children with Special Educational Needs Policy and for </w:t>
      </w:r>
      <w:proofErr w:type="spellStart"/>
      <w:r>
        <w:rPr>
          <w:rFonts w:ascii="Arial" w:hAnsi="Arial"/>
          <w:sz w:val="22"/>
          <w:szCs w:val="22"/>
        </w:rPr>
        <w:t>co-ordinating</w:t>
      </w:r>
      <w:proofErr w:type="spellEnd"/>
      <w:r>
        <w:rPr>
          <w:rFonts w:ascii="Arial" w:hAnsi="Arial"/>
          <w:sz w:val="22"/>
          <w:szCs w:val="22"/>
        </w:rPr>
        <w:t xml:space="preserve"> provision for children with SEN.</w:t>
      </w:r>
    </w:p>
    <w:p w14:paraId="44793458" w14:textId="77777777" w:rsidR="007E1568" w:rsidRDefault="00DC070F">
      <w:pPr>
        <w:numPr>
          <w:ilvl w:val="0"/>
          <w:numId w:val="6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We ensure that the provision for children with SEN is the responsibility of all members of t</w:t>
      </w:r>
      <w:r>
        <w:rPr>
          <w:rFonts w:ascii="Arial" w:hAnsi="Arial"/>
          <w:sz w:val="22"/>
          <w:szCs w:val="22"/>
        </w:rPr>
        <w:t>he setting.</w:t>
      </w:r>
    </w:p>
    <w:p w14:paraId="78D9DC32" w14:textId="77777777" w:rsidR="007E1568" w:rsidRDefault="00DC070F">
      <w:pPr>
        <w:numPr>
          <w:ilvl w:val="0"/>
          <w:numId w:val="6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We ensure that our inclusive admissions practice ensures equality of access and opportunity.</w:t>
      </w:r>
    </w:p>
    <w:p w14:paraId="58E16E43" w14:textId="77777777" w:rsidR="007E1568" w:rsidRDefault="00DC070F">
      <w:pPr>
        <w:numPr>
          <w:ilvl w:val="0"/>
          <w:numId w:val="6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We provide a broad, balanced and differentiated curriculum for all children.</w:t>
      </w:r>
    </w:p>
    <w:p w14:paraId="5B4FE32B" w14:textId="77777777" w:rsidR="007E1568" w:rsidRDefault="00DC070F">
      <w:pPr>
        <w:numPr>
          <w:ilvl w:val="0"/>
          <w:numId w:val="6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We apply SEN support to ensure early identification of children with </w:t>
      </w:r>
      <w:r>
        <w:rPr>
          <w:rFonts w:ascii="Arial" w:hAnsi="Arial"/>
          <w:sz w:val="22"/>
          <w:szCs w:val="22"/>
        </w:rPr>
        <w:t>SEN.</w:t>
      </w:r>
    </w:p>
    <w:p w14:paraId="22CAD8DE" w14:textId="77777777" w:rsidR="007E1568" w:rsidRDefault="00DC070F">
      <w:pPr>
        <w:numPr>
          <w:ilvl w:val="0"/>
          <w:numId w:val="6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We use the graduated approach system (assess, plan, do and review) applied in increasing detail and frequency to ensure that children progress. </w:t>
      </w:r>
    </w:p>
    <w:p w14:paraId="5AEE73DF" w14:textId="77777777" w:rsidR="007E1568" w:rsidRDefault="00DC070F">
      <w:pPr>
        <w:numPr>
          <w:ilvl w:val="0"/>
          <w:numId w:val="6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We ensure that parents are involved at all stages of the assessment, planning, provision and review of the</w:t>
      </w:r>
      <w:r>
        <w:rPr>
          <w:rFonts w:ascii="Arial" w:hAnsi="Arial"/>
          <w:sz w:val="22"/>
          <w:szCs w:val="22"/>
        </w:rPr>
        <w:t xml:space="preserve">ir children's special education including all </w:t>
      </w:r>
      <w:proofErr w:type="gramStart"/>
      <w:r>
        <w:rPr>
          <w:rFonts w:ascii="Arial" w:hAnsi="Arial"/>
          <w:sz w:val="22"/>
          <w:szCs w:val="22"/>
        </w:rPr>
        <w:t>decision making</w:t>
      </w:r>
      <w:proofErr w:type="gramEnd"/>
      <w:r>
        <w:rPr>
          <w:rFonts w:ascii="Arial" w:hAnsi="Arial"/>
          <w:sz w:val="22"/>
          <w:szCs w:val="22"/>
        </w:rPr>
        <w:t xml:space="preserve"> processes </w:t>
      </w:r>
    </w:p>
    <w:p w14:paraId="08E006D6" w14:textId="77777777" w:rsidR="007E1568" w:rsidRDefault="00DC070F">
      <w:pPr>
        <w:numPr>
          <w:ilvl w:val="0"/>
          <w:numId w:val="6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We </w:t>
      </w:r>
      <w:proofErr w:type="spellStart"/>
      <w:r>
        <w:rPr>
          <w:rFonts w:ascii="Arial" w:hAnsi="Arial"/>
          <w:sz w:val="22"/>
          <w:szCs w:val="22"/>
        </w:rPr>
        <w:t>where</w:t>
      </w:r>
      <w:proofErr w:type="spellEnd"/>
      <w:r>
        <w:rPr>
          <w:rFonts w:ascii="Arial" w:hAnsi="Arial"/>
          <w:sz w:val="22"/>
          <w:szCs w:val="22"/>
        </w:rPr>
        <w:t xml:space="preserve"> appropriate, take into account children</w:t>
      </w:r>
      <w:r>
        <w:rPr>
          <w:rFonts w:ascii="Arial" w:hAnsi="Arial"/>
          <w:sz w:val="22"/>
          <w:szCs w:val="22"/>
        </w:rPr>
        <w:t>’</w:t>
      </w:r>
      <w:r>
        <w:rPr>
          <w:rFonts w:ascii="Arial" w:hAnsi="Arial"/>
          <w:sz w:val="22"/>
          <w:szCs w:val="22"/>
        </w:rPr>
        <w:t xml:space="preserve">s views and wishes in decisions being made about them, relevant to their level understanding. </w:t>
      </w:r>
    </w:p>
    <w:p w14:paraId="1572E489" w14:textId="77777777" w:rsidR="007E1568" w:rsidRDefault="00DC070F">
      <w:pPr>
        <w:numPr>
          <w:ilvl w:val="0"/>
          <w:numId w:val="6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lastRenderedPageBreak/>
        <w:t xml:space="preserve">We provide parents with information on </w:t>
      </w:r>
      <w:r>
        <w:rPr>
          <w:rFonts w:ascii="Arial" w:hAnsi="Arial"/>
          <w:sz w:val="22"/>
          <w:szCs w:val="22"/>
        </w:rPr>
        <w:t xml:space="preserve">local sources of support and advice </w:t>
      </w:r>
      <w:proofErr w:type="gramStart"/>
      <w:r>
        <w:rPr>
          <w:rFonts w:ascii="Arial" w:hAnsi="Arial"/>
          <w:sz w:val="22"/>
          <w:szCs w:val="22"/>
        </w:rPr>
        <w:t>e.g.</w:t>
      </w:r>
      <w:proofErr w:type="gramEnd"/>
      <w:r>
        <w:rPr>
          <w:rFonts w:ascii="Arial" w:hAnsi="Arial"/>
          <w:sz w:val="22"/>
          <w:szCs w:val="22"/>
        </w:rPr>
        <w:t xml:space="preserve"> Local Offer, Information, Advice and Support Service.</w:t>
      </w:r>
    </w:p>
    <w:p w14:paraId="73B6165C" w14:textId="77777777" w:rsidR="007E1568" w:rsidRDefault="00DC070F">
      <w:pPr>
        <w:numPr>
          <w:ilvl w:val="0"/>
          <w:numId w:val="6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We liaise and work with other external agencies to help improve outcomes for children with SEN. </w:t>
      </w:r>
    </w:p>
    <w:p w14:paraId="2B84C946" w14:textId="77777777" w:rsidR="007E1568" w:rsidRDefault="00DC070F">
      <w:pPr>
        <w:numPr>
          <w:ilvl w:val="0"/>
          <w:numId w:val="6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We have systems in place for referring children for further asse</w:t>
      </w:r>
      <w:r>
        <w:rPr>
          <w:rFonts w:ascii="Arial" w:hAnsi="Arial"/>
          <w:sz w:val="22"/>
          <w:szCs w:val="22"/>
        </w:rPr>
        <w:t xml:space="preserve">ssment </w:t>
      </w:r>
      <w:proofErr w:type="gramStart"/>
      <w:r>
        <w:rPr>
          <w:rFonts w:ascii="Arial" w:hAnsi="Arial"/>
          <w:sz w:val="22"/>
          <w:szCs w:val="22"/>
        </w:rPr>
        <w:t>e.g.</w:t>
      </w:r>
      <w:proofErr w:type="gramEnd"/>
      <w:r>
        <w:rPr>
          <w:rFonts w:ascii="Arial" w:hAnsi="Arial"/>
          <w:sz w:val="22"/>
          <w:szCs w:val="22"/>
        </w:rPr>
        <w:t xml:space="preserve"> Common Assessment Framework/Early Help Assessment and Education, Health and Care (EHC) assessment.</w:t>
      </w:r>
    </w:p>
    <w:p w14:paraId="202A5407" w14:textId="77777777" w:rsidR="007E1568" w:rsidRDefault="00DC070F">
      <w:pPr>
        <w:numPr>
          <w:ilvl w:val="0"/>
          <w:numId w:val="6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We provide resources (human and financial) to implement our Supporting Children with Special Educational Needs Policy.</w:t>
      </w:r>
    </w:p>
    <w:p w14:paraId="12E662F8" w14:textId="77777777" w:rsidR="007E1568" w:rsidRDefault="00DC070F">
      <w:pPr>
        <w:numPr>
          <w:ilvl w:val="0"/>
          <w:numId w:val="6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We ensure that all our sta</w:t>
      </w:r>
      <w:r>
        <w:rPr>
          <w:rFonts w:ascii="Arial" w:hAnsi="Arial"/>
          <w:sz w:val="22"/>
          <w:szCs w:val="22"/>
        </w:rPr>
        <w:t>ff are aware of our Supporting Children with Special Educational Needs Policy and the procedures for identifying, assessing and making provision for children with SEN. We provide in-service training for parents, practitioners and volunteers.</w:t>
      </w:r>
    </w:p>
    <w:p w14:paraId="2B6F7014" w14:textId="77777777" w:rsidR="007E1568" w:rsidRDefault="00DC070F">
      <w:pPr>
        <w:numPr>
          <w:ilvl w:val="0"/>
          <w:numId w:val="6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We raise aware</w:t>
      </w:r>
      <w:r>
        <w:rPr>
          <w:rFonts w:ascii="Arial" w:hAnsi="Arial"/>
          <w:sz w:val="22"/>
          <w:szCs w:val="22"/>
        </w:rPr>
        <w:t>ness of our special education provision via our website and or promotional materials.</w:t>
      </w:r>
    </w:p>
    <w:p w14:paraId="6D2B7AA4" w14:textId="77777777" w:rsidR="007E1568" w:rsidRDefault="00DC070F">
      <w:pPr>
        <w:numPr>
          <w:ilvl w:val="0"/>
          <w:numId w:val="6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We ensure the effectiveness of our special educational needs provision by collecting information from a range of sources </w:t>
      </w:r>
      <w:proofErr w:type="gramStart"/>
      <w:r>
        <w:rPr>
          <w:rFonts w:ascii="Arial" w:hAnsi="Arial"/>
          <w:sz w:val="22"/>
          <w:szCs w:val="22"/>
        </w:rPr>
        <w:t>e.g.</w:t>
      </w:r>
      <w:proofErr w:type="gramEnd"/>
      <w:r>
        <w:rPr>
          <w:rFonts w:ascii="Arial" w:hAnsi="Arial"/>
          <w:sz w:val="22"/>
          <w:szCs w:val="22"/>
        </w:rPr>
        <w:t xml:space="preserve"> action plan reviews, [staff and management m</w:t>
      </w:r>
      <w:r>
        <w:rPr>
          <w:rFonts w:ascii="Arial" w:hAnsi="Arial"/>
          <w:sz w:val="22"/>
          <w:szCs w:val="22"/>
        </w:rPr>
        <w:t>eetings,] parental and external agency's views, inspections and complaints. This information is collated, evaluated and reviewed annually.</w:t>
      </w:r>
    </w:p>
    <w:p w14:paraId="380CDB71" w14:textId="77777777" w:rsidR="007E1568" w:rsidRDefault="00DC070F">
      <w:pPr>
        <w:numPr>
          <w:ilvl w:val="0"/>
          <w:numId w:val="6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We provide a complaints procedure.</w:t>
      </w:r>
    </w:p>
    <w:p w14:paraId="604B4D40" w14:textId="77777777" w:rsidR="007E1568" w:rsidRDefault="00DC070F">
      <w:pPr>
        <w:numPr>
          <w:ilvl w:val="0"/>
          <w:numId w:val="6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We monitor and review our policy annually.</w:t>
      </w:r>
    </w:p>
    <w:p w14:paraId="43DF69DD" w14:textId="77777777" w:rsidR="007E1568" w:rsidRDefault="007E1568">
      <w:pPr>
        <w:spacing w:line="360" w:lineRule="auto"/>
        <w:rPr>
          <w:rFonts w:ascii="Arial" w:eastAsia="Arial" w:hAnsi="Arial" w:cs="Arial"/>
          <w:sz w:val="22"/>
          <w:szCs w:val="22"/>
        </w:rPr>
      </w:pPr>
    </w:p>
    <w:p w14:paraId="6CED266A" w14:textId="77777777" w:rsidR="007E1568" w:rsidRDefault="00DC070F">
      <w:pPr>
        <w:spacing w:line="360" w:lineRule="auto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Further guidance</w:t>
      </w:r>
    </w:p>
    <w:p w14:paraId="60E79642" w14:textId="77777777" w:rsidR="007E1568" w:rsidRDefault="007E1568">
      <w:pPr>
        <w:spacing w:line="360" w:lineRule="auto"/>
        <w:rPr>
          <w:rFonts w:ascii="Arial" w:eastAsia="Arial" w:hAnsi="Arial" w:cs="Arial"/>
          <w:b/>
          <w:bCs/>
          <w:sz w:val="22"/>
          <w:szCs w:val="22"/>
        </w:rPr>
      </w:pPr>
    </w:p>
    <w:p w14:paraId="2F7C5598" w14:textId="7E299F6A" w:rsidR="007E1568" w:rsidRDefault="00DC070F">
      <w:pPr>
        <w:numPr>
          <w:ilvl w:val="0"/>
          <w:numId w:val="8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Early Years Foundati</w:t>
      </w:r>
      <w:r>
        <w:rPr>
          <w:rFonts w:ascii="Arial" w:hAnsi="Arial"/>
          <w:sz w:val="22"/>
          <w:szCs w:val="22"/>
        </w:rPr>
        <w:t>on Stage Statutory Framework (DfE 20</w:t>
      </w:r>
      <w:r w:rsidR="003D0A87">
        <w:rPr>
          <w:rFonts w:ascii="Arial" w:hAnsi="Arial"/>
          <w:sz w:val="22"/>
          <w:szCs w:val="22"/>
        </w:rPr>
        <w:t>21</w:t>
      </w:r>
      <w:r>
        <w:rPr>
          <w:rFonts w:ascii="Arial" w:hAnsi="Arial"/>
          <w:sz w:val="22"/>
          <w:szCs w:val="22"/>
        </w:rPr>
        <w:t>)</w:t>
      </w:r>
    </w:p>
    <w:p w14:paraId="4FEC661C" w14:textId="716F437F" w:rsidR="007E1568" w:rsidRDefault="00DC070F">
      <w:pPr>
        <w:numPr>
          <w:ilvl w:val="0"/>
          <w:numId w:val="8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Working Together to Safeguard Children (DfE 2015</w:t>
      </w:r>
      <w:r w:rsidR="003D0A87">
        <w:rPr>
          <w:rFonts w:ascii="Arial" w:hAnsi="Arial"/>
          <w:sz w:val="22"/>
          <w:szCs w:val="22"/>
        </w:rPr>
        <w:t xml:space="preserve"> updated 2020</w:t>
      </w:r>
      <w:r>
        <w:rPr>
          <w:rFonts w:ascii="Arial" w:hAnsi="Arial"/>
          <w:sz w:val="22"/>
          <w:szCs w:val="22"/>
        </w:rPr>
        <w:t>)</w:t>
      </w:r>
    </w:p>
    <w:p w14:paraId="3B161B5C" w14:textId="4920A703" w:rsidR="007E1568" w:rsidRDefault="00DC070F">
      <w:pPr>
        <w:numPr>
          <w:ilvl w:val="0"/>
          <w:numId w:val="8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Special Educational Needs and Disability Code of Practice (DfE &amp; </w:t>
      </w:r>
      <w:proofErr w:type="spellStart"/>
      <w:r>
        <w:rPr>
          <w:rFonts w:ascii="Arial" w:hAnsi="Arial"/>
          <w:sz w:val="22"/>
          <w:szCs w:val="22"/>
        </w:rPr>
        <w:t>DoH</w:t>
      </w:r>
      <w:proofErr w:type="spellEnd"/>
      <w:r>
        <w:rPr>
          <w:rFonts w:ascii="Arial" w:hAnsi="Arial"/>
          <w:sz w:val="22"/>
          <w:szCs w:val="22"/>
        </w:rPr>
        <w:t xml:space="preserve"> 2014</w:t>
      </w:r>
      <w:r w:rsidR="003D0A87">
        <w:rPr>
          <w:rFonts w:ascii="Arial" w:hAnsi="Arial"/>
          <w:sz w:val="22"/>
          <w:szCs w:val="22"/>
        </w:rPr>
        <w:t xml:space="preserve"> updated 2020</w:t>
      </w:r>
      <w:r>
        <w:rPr>
          <w:rFonts w:ascii="Arial" w:hAnsi="Arial"/>
          <w:sz w:val="22"/>
          <w:szCs w:val="22"/>
        </w:rPr>
        <w:t>)</w:t>
      </w:r>
    </w:p>
    <w:p w14:paraId="5A24746F" w14:textId="77777777" w:rsidR="007E1568" w:rsidRDefault="007E1568">
      <w:pPr>
        <w:spacing w:line="360" w:lineRule="auto"/>
        <w:rPr>
          <w:rFonts w:ascii="Arial" w:eastAsia="Arial" w:hAnsi="Arial" w:cs="Arial"/>
          <w:sz w:val="22"/>
          <w:szCs w:val="22"/>
        </w:rPr>
      </w:pPr>
    </w:p>
    <w:tbl>
      <w:tblPr>
        <w:tblW w:w="1099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069"/>
        <w:gridCol w:w="3816"/>
        <w:gridCol w:w="2106"/>
      </w:tblGrid>
      <w:tr w:rsidR="007E1568" w14:paraId="5426F219" w14:textId="77777777">
        <w:trPr>
          <w:trHeight w:val="277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3A243" w14:textId="77777777" w:rsidR="007E1568" w:rsidRDefault="00DC070F">
            <w:pPr>
              <w:spacing w:line="360" w:lineRule="auto"/>
            </w:pPr>
            <w:r>
              <w:rPr>
                <w:rFonts w:ascii="Arial" w:hAnsi="Arial"/>
                <w:sz w:val="22"/>
                <w:szCs w:val="22"/>
              </w:rPr>
              <w:t>This policy was adopted by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7030A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4B950" w14:textId="77777777" w:rsidR="007E1568" w:rsidRDefault="007E1568"/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5E4CA" w14:textId="77777777" w:rsidR="007E1568" w:rsidRDefault="00DC070F">
            <w:pPr>
              <w:spacing w:line="360" w:lineRule="auto"/>
            </w:pPr>
            <w:r>
              <w:rPr>
                <w:rFonts w:ascii="Arial" w:hAnsi="Arial"/>
                <w:i/>
                <w:iCs/>
                <w:sz w:val="22"/>
                <w:szCs w:val="22"/>
              </w:rPr>
              <w:t>(name of provider)</w:t>
            </w:r>
          </w:p>
        </w:tc>
      </w:tr>
      <w:tr w:rsidR="007E1568" w14:paraId="7835F070" w14:textId="77777777">
        <w:trPr>
          <w:trHeight w:val="282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28551" w14:textId="77777777" w:rsidR="007E1568" w:rsidRDefault="00DC070F">
            <w:pPr>
              <w:spacing w:line="360" w:lineRule="auto"/>
            </w:pPr>
            <w:r>
              <w:rPr>
                <w:rFonts w:ascii="Arial" w:hAnsi="Arial"/>
                <w:sz w:val="22"/>
                <w:szCs w:val="22"/>
              </w:rPr>
              <w:t>On</w:t>
            </w:r>
          </w:p>
        </w:tc>
        <w:tc>
          <w:tcPr>
            <w:tcW w:w="3816" w:type="dxa"/>
            <w:tcBorders>
              <w:top w:val="single" w:sz="4" w:space="0" w:color="7030A0"/>
              <w:left w:val="nil"/>
              <w:bottom w:val="single" w:sz="4" w:space="0" w:color="7030A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16545" w14:textId="77777777" w:rsidR="007E1568" w:rsidRDefault="007E1568"/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6D0D2" w14:textId="77777777" w:rsidR="007E1568" w:rsidRDefault="00DC070F">
            <w:pPr>
              <w:spacing w:line="360" w:lineRule="auto"/>
            </w:pPr>
            <w:r>
              <w:rPr>
                <w:rFonts w:ascii="Arial" w:hAnsi="Arial"/>
                <w:i/>
                <w:iCs/>
                <w:sz w:val="22"/>
                <w:szCs w:val="22"/>
              </w:rPr>
              <w:t>(date)</w:t>
            </w:r>
          </w:p>
        </w:tc>
      </w:tr>
      <w:tr w:rsidR="007E1568" w14:paraId="3F344C02" w14:textId="77777777">
        <w:trPr>
          <w:trHeight w:val="282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5E4F5" w14:textId="77777777" w:rsidR="007E1568" w:rsidRDefault="00DC070F">
            <w:pPr>
              <w:spacing w:line="360" w:lineRule="auto"/>
            </w:pPr>
            <w:r>
              <w:rPr>
                <w:rFonts w:ascii="Arial" w:hAnsi="Arial"/>
                <w:sz w:val="22"/>
                <w:szCs w:val="22"/>
              </w:rPr>
              <w:t>Date to be reviewed</w:t>
            </w:r>
          </w:p>
        </w:tc>
        <w:tc>
          <w:tcPr>
            <w:tcW w:w="3816" w:type="dxa"/>
            <w:tcBorders>
              <w:top w:val="single" w:sz="4" w:space="0" w:color="7030A0"/>
              <w:left w:val="nil"/>
              <w:bottom w:val="single" w:sz="4" w:space="0" w:color="7030A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D76FA" w14:textId="77777777" w:rsidR="007E1568" w:rsidRDefault="007E1568"/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A24D8" w14:textId="77777777" w:rsidR="007E1568" w:rsidRDefault="00DC070F">
            <w:pPr>
              <w:spacing w:line="360" w:lineRule="auto"/>
            </w:pPr>
            <w:r>
              <w:rPr>
                <w:rFonts w:ascii="Arial" w:hAnsi="Arial"/>
                <w:i/>
                <w:iCs/>
                <w:sz w:val="22"/>
                <w:szCs w:val="22"/>
              </w:rPr>
              <w:t>(date)</w:t>
            </w:r>
          </w:p>
        </w:tc>
      </w:tr>
      <w:tr w:rsidR="007E1568" w14:paraId="79BC3054" w14:textId="77777777">
        <w:trPr>
          <w:trHeight w:val="287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4C4E3" w14:textId="77777777" w:rsidR="007E1568" w:rsidRDefault="00DC070F">
            <w:pPr>
              <w:spacing w:line="360" w:lineRule="auto"/>
            </w:pPr>
            <w:r>
              <w:rPr>
                <w:rFonts w:ascii="Arial" w:hAnsi="Arial"/>
                <w:sz w:val="22"/>
                <w:szCs w:val="22"/>
              </w:rPr>
              <w:t>Signed on behalf of the provider</w:t>
            </w:r>
          </w:p>
        </w:tc>
        <w:tc>
          <w:tcPr>
            <w:tcW w:w="5922" w:type="dxa"/>
            <w:gridSpan w:val="2"/>
            <w:tcBorders>
              <w:top w:val="single" w:sz="4" w:space="0" w:color="7030A0"/>
              <w:left w:val="nil"/>
              <w:bottom w:val="single" w:sz="4" w:space="0" w:color="7030A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22256" w14:textId="77777777" w:rsidR="007E1568" w:rsidRDefault="007E1568"/>
        </w:tc>
      </w:tr>
      <w:tr w:rsidR="007E1568" w14:paraId="02A98B38" w14:textId="77777777">
        <w:trPr>
          <w:trHeight w:val="292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706B8" w14:textId="77777777" w:rsidR="007E1568" w:rsidRDefault="00DC070F">
            <w:pPr>
              <w:spacing w:line="360" w:lineRule="auto"/>
            </w:pPr>
            <w:r>
              <w:rPr>
                <w:rFonts w:ascii="Arial" w:hAnsi="Arial"/>
                <w:sz w:val="22"/>
                <w:szCs w:val="22"/>
              </w:rPr>
              <w:t>Name of signatory</w:t>
            </w:r>
          </w:p>
        </w:tc>
        <w:tc>
          <w:tcPr>
            <w:tcW w:w="5922" w:type="dxa"/>
            <w:gridSpan w:val="2"/>
            <w:tcBorders>
              <w:top w:val="single" w:sz="4" w:space="0" w:color="7030A0"/>
              <w:left w:val="nil"/>
              <w:bottom w:val="single" w:sz="4" w:space="0" w:color="7030A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99298" w14:textId="77777777" w:rsidR="007E1568" w:rsidRDefault="007E1568"/>
        </w:tc>
      </w:tr>
      <w:tr w:rsidR="007E1568" w14:paraId="28CD3BB9" w14:textId="77777777">
        <w:trPr>
          <w:trHeight w:val="292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E8716" w14:textId="77777777" w:rsidR="007E1568" w:rsidRDefault="00DC070F">
            <w:pPr>
              <w:spacing w:line="360" w:lineRule="auto"/>
            </w:pPr>
            <w:r>
              <w:rPr>
                <w:rFonts w:ascii="Arial" w:hAnsi="Arial"/>
                <w:sz w:val="22"/>
                <w:szCs w:val="22"/>
              </w:rPr>
              <w:t>Role of signatory (owner)</w:t>
            </w:r>
          </w:p>
        </w:tc>
        <w:tc>
          <w:tcPr>
            <w:tcW w:w="5922" w:type="dxa"/>
            <w:gridSpan w:val="2"/>
            <w:tcBorders>
              <w:top w:val="single" w:sz="4" w:space="0" w:color="7030A0"/>
              <w:left w:val="nil"/>
              <w:bottom w:val="single" w:sz="4" w:space="0" w:color="7030A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12320" w14:textId="77777777" w:rsidR="007E1568" w:rsidRDefault="007E1568"/>
        </w:tc>
      </w:tr>
    </w:tbl>
    <w:p w14:paraId="6478EB6A" w14:textId="77777777" w:rsidR="007E1568" w:rsidRDefault="007E1568">
      <w:pPr>
        <w:widowControl w:val="0"/>
        <w:rPr>
          <w:rFonts w:ascii="Arial" w:eastAsia="Arial" w:hAnsi="Arial" w:cs="Arial"/>
          <w:sz w:val="22"/>
          <w:szCs w:val="22"/>
        </w:rPr>
      </w:pPr>
    </w:p>
    <w:p w14:paraId="0DEC3F17" w14:textId="77777777" w:rsidR="007E1568" w:rsidRDefault="007E1568">
      <w:pPr>
        <w:spacing w:line="360" w:lineRule="auto"/>
        <w:rPr>
          <w:rFonts w:ascii="Arial" w:eastAsia="Arial" w:hAnsi="Arial" w:cs="Arial"/>
          <w:sz w:val="22"/>
          <w:szCs w:val="22"/>
        </w:rPr>
      </w:pPr>
    </w:p>
    <w:p w14:paraId="3B3D1951" w14:textId="77777777" w:rsidR="007E1568" w:rsidRDefault="00DC070F">
      <w:pPr>
        <w:spacing w:line="360" w:lineRule="auto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 xml:space="preserve">Other useful Pre-school Learning Alliance publications </w:t>
      </w:r>
    </w:p>
    <w:p w14:paraId="3201089A" w14:textId="77777777" w:rsidR="007E1568" w:rsidRDefault="007E1568">
      <w:pPr>
        <w:spacing w:line="360" w:lineRule="auto"/>
        <w:rPr>
          <w:rFonts w:ascii="Arial" w:eastAsia="Arial" w:hAnsi="Arial" w:cs="Arial"/>
          <w:sz w:val="22"/>
          <w:szCs w:val="22"/>
        </w:rPr>
      </w:pPr>
    </w:p>
    <w:p w14:paraId="6CB3BD0E" w14:textId="77777777" w:rsidR="007E1568" w:rsidRDefault="00DC070F">
      <w:pPr>
        <w:numPr>
          <w:ilvl w:val="0"/>
          <w:numId w:val="10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Guide to the Equality Act and Good Practice (2015)</w:t>
      </w:r>
    </w:p>
    <w:p w14:paraId="4668BC5E" w14:textId="77777777" w:rsidR="007E1568" w:rsidRDefault="00DC070F">
      <w:pPr>
        <w:numPr>
          <w:ilvl w:val="0"/>
          <w:numId w:val="10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lastRenderedPageBreak/>
        <w:t>SEND Code of Practice for the Early Years (2014)</w:t>
      </w:r>
    </w:p>
    <w:sectPr w:rsidR="007E15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567" w:right="567" w:bottom="567" w:left="56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0E219E" w14:textId="77777777" w:rsidR="00DC070F" w:rsidRDefault="00DC070F">
      <w:r>
        <w:separator/>
      </w:r>
    </w:p>
  </w:endnote>
  <w:endnote w:type="continuationSeparator" w:id="0">
    <w:p w14:paraId="3AE11979" w14:textId="77777777" w:rsidR="00DC070F" w:rsidRDefault="00DC0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C9BA65" w14:textId="77777777" w:rsidR="003D0A87" w:rsidRDefault="003D0A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0A9B62" w14:textId="77777777" w:rsidR="007E1568" w:rsidRDefault="007E1568">
    <w:pPr>
      <w:pStyle w:val="Header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81E75" w14:textId="77777777" w:rsidR="007E1568" w:rsidRDefault="007E1568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6039F9" w14:textId="77777777" w:rsidR="00DC070F" w:rsidRDefault="00DC070F">
      <w:r>
        <w:separator/>
      </w:r>
    </w:p>
  </w:footnote>
  <w:footnote w:type="continuationSeparator" w:id="0">
    <w:p w14:paraId="0EE4F937" w14:textId="77777777" w:rsidR="00DC070F" w:rsidRDefault="00DC070F">
      <w:r>
        <w:continuationSeparator/>
      </w:r>
    </w:p>
  </w:footnote>
  <w:footnote w:type="continuationNotice" w:id="1">
    <w:p w14:paraId="123C06C2" w14:textId="77777777" w:rsidR="00DC070F" w:rsidRDefault="00DC070F"/>
  </w:footnote>
  <w:footnote w:id="2">
    <w:p w14:paraId="3CD6AB86" w14:textId="77777777" w:rsidR="007E1568" w:rsidRDefault="00DC070F">
      <w:pPr>
        <w:pStyle w:val="FootnoteText"/>
      </w:pPr>
      <w:r>
        <w:rPr>
          <w:rFonts w:ascii="Arial" w:eastAsia="Arial" w:hAnsi="Arial" w:cs="Arial"/>
          <w:sz w:val="22"/>
          <w:szCs w:val="22"/>
          <w:vertAlign w:val="superscript"/>
        </w:rPr>
        <w:footnoteRef/>
      </w:r>
      <w:r>
        <w:rPr>
          <w:rFonts w:eastAsia="Arial Unicode MS" w:cs="Arial Unicode MS"/>
        </w:rPr>
        <w:t xml:space="preserve"> </w:t>
      </w:r>
      <w:r>
        <w:rPr>
          <w:rFonts w:ascii="Arial" w:hAnsi="Arial"/>
        </w:rPr>
        <w:t>This includes disabled children with special educational needs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3B9CB8" w14:textId="77777777" w:rsidR="003D0A87" w:rsidRDefault="003D0A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5BD1CA" w14:textId="77777777" w:rsidR="007E1568" w:rsidRDefault="007E1568">
    <w:pPr>
      <w:pStyle w:val="HeaderFoo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AC6561" w14:textId="77777777" w:rsidR="007E1568" w:rsidRDefault="007E1568">
    <w:pPr>
      <w:pStyle w:val="Header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70DD2"/>
    <w:multiLevelType w:val="hybridMultilevel"/>
    <w:tmpl w:val="B596B4BE"/>
    <w:styleLink w:val="ImportedStyle4"/>
    <w:lvl w:ilvl="0" w:tplc="5014AA02">
      <w:start w:val="1"/>
      <w:numFmt w:val="bullet"/>
      <w:lvlText w:val="▪"/>
      <w:lvlJc w:val="left"/>
      <w:pPr>
        <w:ind w:left="3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1" w:tplc="7F02E1D8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2" w:tplc="A9D6FBF2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3" w:tplc="28A83AD4">
      <w:start w:val="1"/>
      <w:numFmt w:val="bullet"/>
      <w:lvlText w:val="•"/>
      <w:lvlJc w:val="left"/>
      <w:pPr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4" w:tplc="641E6B00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5" w:tplc="5644CC0E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6" w:tplc="BDE0D836">
      <w:start w:val="1"/>
      <w:numFmt w:val="bullet"/>
      <w:lvlText w:val="•"/>
      <w:lvlJc w:val="left"/>
      <w:pPr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7" w:tplc="101ECBD4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8" w:tplc="3FAE8B08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A9F2344"/>
    <w:multiLevelType w:val="hybridMultilevel"/>
    <w:tmpl w:val="3198106C"/>
    <w:numStyleLink w:val="ImportedStyle1"/>
  </w:abstractNum>
  <w:abstractNum w:abstractNumId="2" w15:restartNumberingAfterBreak="0">
    <w:nsid w:val="15E933D3"/>
    <w:multiLevelType w:val="hybridMultilevel"/>
    <w:tmpl w:val="B596B4BE"/>
    <w:numStyleLink w:val="ImportedStyle4"/>
  </w:abstractNum>
  <w:abstractNum w:abstractNumId="3" w15:restartNumberingAfterBreak="0">
    <w:nsid w:val="1A057A54"/>
    <w:multiLevelType w:val="hybridMultilevel"/>
    <w:tmpl w:val="0082FB5A"/>
    <w:numStyleLink w:val="ImportedStyle5"/>
  </w:abstractNum>
  <w:abstractNum w:abstractNumId="4" w15:restartNumberingAfterBreak="0">
    <w:nsid w:val="3C84607B"/>
    <w:multiLevelType w:val="hybridMultilevel"/>
    <w:tmpl w:val="3198106C"/>
    <w:styleLink w:val="ImportedStyle1"/>
    <w:lvl w:ilvl="0" w:tplc="481480AC">
      <w:start w:val="1"/>
      <w:numFmt w:val="bullet"/>
      <w:lvlText w:val="▪"/>
      <w:lvlJc w:val="left"/>
      <w:pPr>
        <w:ind w:left="3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1" w:tplc="C212E15C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2" w:tplc="1D2C9DA2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3" w:tplc="D1C02F6E">
      <w:start w:val="1"/>
      <w:numFmt w:val="bullet"/>
      <w:lvlText w:val="•"/>
      <w:lvlJc w:val="left"/>
      <w:pPr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4" w:tplc="01F2DECE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5" w:tplc="FE8605C8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6" w:tplc="17F68676">
      <w:start w:val="1"/>
      <w:numFmt w:val="bullet"/>
      <w:lvlText w:val="•"/>
      <w:lvlJc w:val="left"/>
      <w:pPr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7" w:tplc="EE3AA95C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8" w:tplc="A2E6FED6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45F62758"/>
    <w:multiLevelType w:val="hybridMultilevel"/>
    <w:tmpl w:val="2CB0CF68"/>
    <w:numStyleLink w:val="ImportedStyle3"/>
  </w:abstractNum>
  <w:abstractNum w:abstractNumId="6" w15:restartNumberingAfterBreak="0">
    <w:nsid w:val="68137739"/>
    <w:multiLevelType w:val="hybridMultilevel"/>
    <w:tmpl w:val="2CB0CF68"/>
    <w:styleLink w:val="ImportedStyle3"/>
    <w:lvl w:ilvl="0" w:tplc="60FE49DC">
      <w:start w:val="1"/>
      <w:numFmt w:val="bullet"/>
      <w:lvlText w:val="▪"/>
      <w:lvlJc w:val="left"/>
      <w:pPr>
        <w:ind w:left="3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1" w:tplc="0A82870A">
      <w:start w:val="1"/>
      <w:numFmt w:val="bullet"/>
      <w:lvlText w:val="o"/>
      <w:lvlJc w:val="left"/>
      <w:pPr>
        <w:tabs>
          <w:tab w:val="left" w:pos="360"/>
        </w:tabs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2" w:tplc="042A40C4">
      <w:start w:val="1"/>
      <w:numFmt w:val="bullet"/>
      <w:lvlText w:val="▪"/>
      <w:lvlJc w:val="left"/>
      <w:pPr>
        <w:tabs>
          <w:tab w:val="left" w:pos="360"/>
        </w:tabs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3" w:tplc="0D00F32C">
      <w:start w:val="1"/>
      <w:numFmt w:val="bullet"/>
      <w:lvlText w:val="•"/>
      <w:lvlJc w:val="left"/>
      <w:pPr>
        <w:tabs>
          <w:tab w:val="left" w:pos="360"/>
        </w:tabs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4" w:tplc="9104C5EC">
      <w:start w:val="1"/>
      <w:numFmt w:val="bullet"/>
      <w:lvlText w:val="o"/>
      <w:lvlJc w:val="left"/>
      <w:pPr>
        <w:tabs>
          <w:tab w:val="left" w:pos="360"/>
        </w:tabs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5" w:tplc="7178908A">
      <w:start w:val="1"/>
      <w:numFmt w:val="bullet"/>
      <w:lvlText w:val="▪"/>
      <w:lvlJc w:val="left"/>
      <w:pPr>
        <w:tabs>
          <w:tab w:val="left" w:pos="360"/>
        </w:tabs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6" w:tplc="89480C0C">
      <w:start w:val="1"/>
      <w:numFmt w:val="bullet"/>
      <w:lvlText w:val="•"/>
      <w:lvlJc w:val="left"/>
      <w:pPr>
        <w:tabs>
          <w:tab w:val="left" w:pos="360"/>
        </w:tabs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7" w:tplc="6E9A66E0">
      <w:start w:val="1"/>
      <w:numFmt w:val="bullet"/>
      <w:lvlText w:val="o"/>
      <w:lvlJc w:val="left"/>
      <w:pPr>
        <w:tabs>
          <w:tab w:val="left" w:pos="360"/>
        </w:tabs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8" w:tplc="1EF893E4">
      <w:start w:val="1"/>
      <w:numFmt w:val="bullet"/>
      <w:lvlText w:val="▪"/>
      <w:lvlJc w:val="left"/>
      <w:pPr>
        <w:tabs>
          <w:tab w:val="left" w:pos="360"/>
        </w:tabs>
        <w:ind w:left="68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699C421C"/>
    <w:multiLevelType w:val="hybridMultilevel"/>
    <w:tmpl w:val="0082FB5A"/>
    <w:styleLink w:val="ImportedStyle5"/>
    <w:lvl w:ilvl="0" w:tplc="31A86A7E">
      <w:start w:val="1"/>
      <w:numFmt w:val="bullet"/>
      <w:lvlText w:val="▪"/>
      <w:lvlJc w:val="left"/>
      <w:pPr>
        <w:ind w:left="3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1" w:tplc="C872370A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2" w:tplc="DBC0E096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3" w:tplc="6EDEDDAA">
      <w:start w:val="1"/>
      <w:numFmt w:val="bullet"/>
      <w:lvlText w:val="•"/>
      <w:lvlJc w:val="left"/>
      <w:pPr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4" w:tplc="4B86BBD6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5" w:tplc="9EDCF95A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6" w:tplc="9F38AB78">
      <w:start w:val="1"/>
      <w:numFmt w:val="bullet"/>
      <w:lvlText w:val="•"/>
      <w:lvlJc w:val="left"/>
      <w:pPr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7" w:tplc="AA504824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8" w:tplc="E7EAB79A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78940B61"/>
    <w:multiLevelType w:val="hybridMultilevel"/>
    <w:tmpl w:val="614E4550"/>
    <w:styleLink w:val="ImportedStyle2"/>
    <w:lvl w:ilvl="0" w:tplc="A1D03BE8">
      <w:start w:val="1"/>
      <w:numFmt w:val="bullet"/>
      <w:lvlText w:val="▪"/>
      <w:lvlJc w:val="left"/>
      <w:pPr>
        <w:ind w:left="3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1" w:tplc="A3A44780">
      <w:start w:val="1"/>
      <w:numFmt w:val="bullet"/>
      <w:lvlText w:val="o"/>
      <w:lvlJc w:val="left"/>
      <w:pPr>
        <w:tabs>
          <w:tab w:val="left" w:pos="360"/>
        </w:tabs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2" w:tplc="6ADE5D2E">
      <w:start w:val="1"/>
      <w:numFmt w:val="bullet"/>
      <w:lvlText w:val="▪"/>
      <w:lvlJc w:val="left"/>
      <w:pPr>
        <w:tabs>
          <w:tab w:val="left" w:pos="360"/>
        </w:tabs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3" w:tplc="4704B142">
      <w:start w:val="1"/>
      <w:numFmt w:val="bullet"/>
      <w:lvlText w:val="•"/>
      <w:lvlJc w:val="left"/>
      <w:pPr>
        <w:tabs>
          <w:tab w:val="left" w:pos="360"/>
        </w:tabs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4" w:tplc="D384F610">
      <w:start w:val="1"/>
      <w:numFmt w:val="bullet"/>
      <w:lvlText w:val="o"/>
      <w:lvlJc w:val="left"/>
      <w:pPr>
        <w:tabs>
          <w:tab w:val="left" w:pos="360"/>
        </w:tabs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5" w:tplc="7E481F9C">
      <w:start w:val="1"/>
      <w:numFmt w:val="bullet"/>
      <w:lvlText w:val="▪"/>
      <w:lvlJc w:val="left"/>
      <w:pPr>
        <w:tabs>
          <w:tab w:val="left" w:pos="360"/>
        </w:tabs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6" w:tplc="05142760">
      <w:start w:val="1"/>
      <w:numFmt w:val="bullet"/>
      <w:lvlText w:val="•"/>
      <w:lvlJc w:val="left"/>
      <w:pPr>
        <w:tabs>
          <w:tab w:val="left" w:pos="360"/>
        </w:tabs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7" w:tplc="DB3C36B0">
      <w:start w:val="1"/>
      <w:numFmt w:val="bullet"/>
      <w:lvlText w:val="o"/>
      <w:lvlJc w:val="left"/>
      <w:pPr>
        <w:tabs>
          <w:tab w:val="left" w:pos="360"/>
        </w:tabs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8" w:tplc="8EF0FA4A">
      <w:start w:val="1"/>
      <w:numFmt w:val="bullet"/>
      <w:lvlText w:val="▪"/>
      <w:lvlJc w:val="left"/>
      <w:pPr>
        <w:tabs>
          <w:tab w:val="left" w:pos="360"/>
        </w:tabs>
        <w:ind w:left="68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7A2243BD"/>
    <w:multiLevelType w:val="hybridMultilevel"/>
    <w:tmpl w:val="614E4550"/>
    <w:numStyleLink w:val="ImportedStyle2"/>
  </w:abstractNum>
  <w:num w:numId="1">
    <w:abstractNumId w:val="4"/>
  </w:num>
  <w:num w:numId="2">
    <w:abstractNumId w:val="1"/>
  </w:num>
  <w:num w:numId="3">
    <w:abstractNumId w:val="8"/>
  </w:num>
  <w:num w:numId="4">
    <w:abstractNumId w:val="9"/>
  </w:num>
  <w:num w:numId="5">
    <w:abstractNumId w:val="6"/>
  </w:num>
  <w:num w:numId="6">
    <w:abstractNumId w:val="5"/>
  </w:num>
  <w:num w:numId="7">
    <w:abstractNumId w:val="0"/>
  </w:num>
  <w:num w:numId="8">
    <w:abstractNumId w:val="2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568"/>
    <w:rsid w:val="003D0A87"/>
    <w:rsid w:val="007E1568"/>
    <w:rsid w:val="00DC0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C9158A"/>
  <w15:docId w15:val="{AE68324B-EF5F-6748-9778-3056BE3F0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Arial Unicode MS"/>
      <w:color w:val="000000"/>
      <w:sz w:val="24"/>
      <w:szCs w:val="24"/>
      <w:u w:color="00000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numbering" w:customStyle="1" w:styleId="ImportedStyle1">
    <w:name w:val="Imported Style 1"/>
    <w:pPr>
      <w:numPr>
        <w:numId w:val="1"/>
      </w:numPr>
    </w:pPr>
  </w:style>
  <w:style w:type="character" w:styleId="FootnoteReference">
    <w:name w:val="footnote reference"/>
    <w:rPr>
      <w:vertAlign w:val="superscript"/>
    </w:rPr>
  </w:style>
  <w:style w:type="paragraph" w:styleId="FootnoteText">
    <w:name w:val="footnote text"/>
    <w:rPr>
      <w:rFonts w:eastAsia="Times New Roman"/>
      <w:color w:val="000000"/>
      <w:u w:color="000000"/>
      <w:lang w:val="en-US"/>
    </w:rPr>
  </w:style>
  <w:style w:type="numbering" w:customStyle="1" w:styleId="ImportedStyle2">
    <w:name w:val="Imported Style 2"/>
    <w:pPr>
      <w:numPr>
        <w:numId w:val="3"/>
      </w:numPr>
    </w:pPr>
  </w:style>
  <w:style w:type="numbering" w:customStyle="1" w:styleId="ImportedStyle3">
    <w:name w:val="Imported Style 3"/>
    <w:pPr>
      <w:numPr>
        <w:numId w:val="5"/>
      </w:numPr>
    </w:pPr>
  </w:style>
  <w:style w:type="numbering" w:customStyle="1" w:styleId="ImportedStyle4">
    <w:name w:val="Imported Style 4"/>
    <w:pPr>
      <w:numPr>
        <w:numId w:val="7"/>
      </w:numPr>
    </w:pPr>
  </w:style>
  <w:style w:type="numbering" w:customStyle="1" w:styleId="ImportedStyle5">
    <w:name w:val="Imported Style 5"/>
    <w:pPr>
      <w:numPr>
        <w:numId w:val="9"/>
      </w:numPr>
    </w:pPr>
  </w:style>
  <w:style w:type="paragraph" w:styleId="Header">
    <w:name w:val="header"/>
    <w:basedOn w:val="Normal"/>
    <w:link w:val="HeaderChar"/>
    <w:uiPriority w:val="99"/>
    <w:unhideWhenUsed/>
    <w:rsid w:val="003D0A8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0A87"/>
    <w:rPr>
      <w:rFonts w:cs="Arial Unicode MS"/>
      <w:color w:val="000000"/>
      <w:sz w:val="24"/>
      <w:szCs w:val="24"/>
      <w:u w:color="00000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D0A8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0A87"/>
    <w:rPr>
      <w:rFonts w:cs="Arial Unicode MS"/>
      <w:color w:val="000000"/>
      <w:sz w:val="24"/>
      <w:szCs w:val="24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572</Words>
  <Characters>3267</Characters>
  <Application>Microsoft Office Word</Application>
  <DocSecurity>0</DocSecurity>
  <Lines>27</Lines>
  <Paragraphs>7</Paragraphs>
  <ScaleCrop>false</ScaleCrop>
  <Company/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claire chalmers</cp:lastModifiedBy>
  <cp:revision>2</cp:revision>
  <dcterms:created xsi:type="dcterms:W3CDTF">2021-05-15T11:02:00Z</dcterms:created>
  <dcterms:modified xsi:type="dcterms:W3CDTF">2021-05-15T11:04:00Z</dcterms:modified>
</cp:coreProperties>
</file>